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EFB" w:rsidRDefault="00B108D7" w:rsidP="00B108D7">
      <w:pPr>
        <w:spacing w:line="240" w:lineRule="auto"/>
        <w:jc w:val="center"/>
        <w:rPr>
          <w:b/>
          <w:sz w:val="40"/>
        </w:rPr>
      </w:pPr>
      <w:r w:rsidRPr="00850643">
        <w:rPr>
          <w:rFonts w:ascii="Arial TUR" w:eastAsia="Times New Roman" w:hAnsi="Arial TUR" w:cs="Arial TUR"/>
          <w:noProof/>
          <w:color w:val="000000"/>
          <w:sz w:val="20"/>
          <w:szCs w:val="20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-652145</wp:posOffset>
            </wp:positionH>
            <wp:positionV relativeFrom="paragraph">
              <wp:posOffset>-204470</wp:posOffset>
            </wp:positionV>
            <wp:extent cx="1000125" cy="923925"/>
            <wp:effectExtent l="0" t="0" r="0" b="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398" w:rsidRPr="00B108D7">
        <w:rPr>
          <w:b/>
          <w:sz w:val="40"/>
        </w:rPr>
        <w:t>202</w:t>
      </w:r>
      <w:r w:rsidR="00393A95">
        <w:rPr>
          <w:b/>
          <w:sz w:val="40"/>
        </w:rPr>
        <w:t>5</w:t>
      </w:r>
      <w:r w:rsidR="00505398" w:rsidRPr="00B108D7">
        <w:rPr>
          <w:b/>
          <w:sz w:val="40"/>
        </w:rPr>
        <w:t>-202</w:t>
      </w:r>
      <w:r w:rsidR="00393A95">
        <w:rPr>
          <w:b/>
          <w:sz w:val="40"/>
        </w:rPr>
        <w:t xml:space="preserve">6 </w:t>
      </w:r>
      <w:r w:rsidR="00505398" w:rsidRPr="00B108D7">
        <w:rPr>
          <w:b/>
          <w:sz w:val="40"/>
        </w:rPr>
        <w:t>FUTBOL SEZONU</w:t>
      </w:r>
      <w:r>
        <w:rPr>
          <w:b/>
          <w:sz w:val="40"/>
        </w:rPr>
        <w:t xml:space="preserve"> </w:t>
      </w:r>
    </w:p>
    <w:p w:rsidR="007D22CE" w:rsidRDefault="00B108D7" w:rsidP="00CA4D8D">
      <w:pPr>
        <w:spacing w:line="240" w:lineRule="auto"/>
        <w:jc w:val="center"/>
        <w:rPr>
          <w:b/>
          <w:sz w:val="36"/>
        </w:rPr>
      </w:pPr>
      <w:r w:rsidRPr="00B108D7">
        <w:rPr>
          <w:b/>
          <w:sz w:val="36"/>
        </w:rPr>
        <w:t>Futbol Disiplin Kurulu Kararları</w:t>
      </w:r>
    </w:p>
    <w:p w:rsidR="00CA4D8D" w:rsidRPr="00B108D7" w:rsidRDefault="00CA4D8D" w:rsidP="00CA4D8D">
      <w:pPr>
        <w:spacing w:line="240" w:lineRule="auto"/>
        <w:jc w:val="center"/>
        <w:rPr>
          <w:b/>
          <w:sz w:val="36"/>
        </w:rPr>
      </w:pPr>
    </w:p>
    <w:p w:rsidR="00062F1D" w:rsidRDefault="00062F1D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KARAR </w:t>
      </w:r>
      <w:proofErr w:type="gramStart"/>
      <w:r>
        <w:rPr>
          <w:b/>
          <w:sz w:val="24"/>
          <w:szCs w:val="24"/>
        </w:rPr>
        <w:t xml:space="preserve">TARİHİ : </w:t>
      </w:r>
      <w:r w:rsidR="00393A95">
        <w:rPr>
          <w:b/>
          <w:sz w:val="24"/>
          <w:szCs w:val="24"/>
        </w:rPr>
        <w:t>09</w:t>
      </w:r>
      <w:proofErr w:type="gramEnd"/>
      <w:r w:rsidR="00393A95">
        <w:rPr>
          <w:b/>
          <w:sz w:val="24"/>
          <w:szCs w:val="24"/>
        </w:rPr>
        <w:t>.10</w:t>
      </w:r>
      <w:r>
        <w:rPr>
          <w:b/>
          <w:sz w:val="24"/>
          <w:szCs w:val="24"/>
        </w:rPr>
        <w:t>.202</w:t>
      </w:r>
      <w:r w:rsidR="00393A95">
        <w:rPr>
          <w:b/>
          <w:sz w:val="24"/>
          <w:szCs w:val="24"/>
        </w:rPr>
        <w:t>5</w:t>
      </w:r>
    </w:p>
    <w:p w:rsidR="00062F1D" w:rsidRPr="00062F1D" w:rsidRDefault="00BD7F3B" w:rsidP="00062F1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KARAR NO</w:t>
      </w:r>
      <w:r>
        <w:rPr>
          <w:b/>
          <w:sz w:val="24"/>
          <w:szCs w:val="24"/>
        </w:rPr>
        <w:tab/>
        <w:t>: 1</w:t>
      </w:r>
    </w:p>
    <w:tbl>
      <w:tblPr>
        <w:tblStyle w:val="TabloKlavuzu"/>
        <w:tblW w:w="10783" w:type="dxa"/>
        <w:jc w:val="center"/>
        <w:tblLook w:val="04A0" w:firstRow="1" w:lastRow="0" w:firstColumn="1" w:lastColumn="0" w:noHBand="0" w:noVBand="1"/>
      </w:tblPr>
      <w:tblGrid>
        <w:gridCol w:w="2321"/>
        <w:gridCol w:w="2031"/>
        <w:gridCol w:w="2088"/>
        <w:gridCol w:w="1414"/>
        <w:gridCol w:w="1671"/>
        <w:gridCol w:w="1258"/>
      </w:tblGrid>
      <w:tr w:rsidR="00F56CE6" w:rsidTr="00393A95">
        <w:trPr>
          <w:trHeight w:val="284"/>
          <w:jc w:val="center"/>
        </w:trPr>
        <w:tc>
          <w:tcPr>
            <w:tcW w:w="232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 w:rsidRPr="00776117">
              <w:rPr>
                <w:b/>
                <w:sz w:val="24"/>
                <w:szCs w:val="24"/>
              </w:rPr>
              <w:t>ADI SOYADI</w:t>
            </w:r>
          </w:p>
        </w:tc>
        <w:tc>
          <w:tcPr>
            <w:tcW w:w="203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KULÜBÜ</w:t>
            </w:r>
          </w:p>
        </w:tc>
        <w:tc>
          <w:tcPr>
            <w:tcW w:w="2088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CEZASI</w:t>
            </w:r>
          </w:p>
        </w:tc>
        <w:tc>
          <w:tcPr>
            <w:tcW w:w="1414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BAŞ.TARİHİ</w:t>
            </w:r>
            <w:proofErr w:type="gramEnd"/>
          </w:p>
        </w:tc>
        <w:tc>
          <w:tcPr>
            <w:tcW w:w="1671" w:type="dxa"/>
          </w:tcPr>
          <w:p w:rsidR="00776117" w:rsidRP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LİGİ</w:t>
            </w:r>
          </w:p>
        </w:tc>
        <w:tc>
          <w:tcPr>
            <w:tcW w:w="1258" w:type="dxa"/>
          </w:tcPr>
          <w:p w:rsidR="00776117" w:rsidRDefault="00776117" w:rsidP="00B108D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GÖREVİ</w:t>
            </w:r>
          </w:p>
          <w:p w:rsidR="00700301" w:rsidRPr="00776117" w:rsidRDefault="00700301" w:rsidP="00B108D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6CE6" w:rsidRPr="00776117" w:rsidTr="00393A95">
        <w:trPr>
          <w:trHeight w:val="458"/>
          <w:jc w:val="center"/>
        </w:trPr>
        <w:tc>
          <w:tcPr>
            <w:tcW w:w="2321" w:type="dxa"/>
          </w:tcPr>
          <w:p w:rsidR="00776117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ORHAN ERDOĞAN</w:t>
            </w:r>
          </w:p>
        </w:tc>
        <w:tc>
          <w:tcPr>
            <w:tcW w:w="2031" w:type="dxa"/>
          </w:tcPr>
          <w:p w:rsidR="00776117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ERDEMLİ LİMON</w:t>
            </w:r>
          </w:p>
        </w:tc>
        <w:tc>
          <w:tcPr>
            <w:tcW w:w="2088" w:type="dxa"/>
          </w:tcPr>
          <w:p w:rsidR="00776117" w:rsidRPr="00CA4D8D" w:rsidRDefault="00710481" w:rsidP="007D22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7</w:t>
            </w:r>
            <w:r w:rsidR="00366594" w:rsidRPr="00CA4D8D">
              <w:rPr>
                <w:rFonts w:cstheme="minorHAnsi"/>
                <w:sz w:val="20"/>
                <w:szCs w:val="20"/>
              </w:rPr>
              <w:t xml:space="preserve"> gü</w:t>
            </w:r>
            <w:r w:rsidR="00523665" w:rsidRPr="00CA4D8D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1414" w:type="dxa"/>
          </w:tcPr>
          <w:p w:rsidR="00776117" w:rsidRPr="00CA4D8D" w:rsidRDefault="00366594" w:rsidP="00B108D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776117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776117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YÖNETİCİ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ALİHAN ŞEKER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ERDEMLİ LİMON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M.EFE OĞUZ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ERDEMLİ LİMON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2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B.GÜNEY KUTLU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CAM SPOR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 xml:space="preserve">3 maç 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OĞUZ ÖZŞİMŞEK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TARSUS SPOR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Önceki cezalarına ek 4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03.10.2025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84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AKIN SAĞNAKASLANPENÇE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TARSUS SPOR</w:t>
            </w:r>
          </w:p>
        </w:tc>
        <w:tc>
          <w:tcPr>
            <w:tcW w:w="2088" w:type="dxa"/>
          </w:tcPr>
          <w:p w:rsidR="00393A95" w:rsidRPr="00CA4D8D" w:rsidRDefault="00710481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30</w:t>
            </w:r>
            <w:r w:rsidR="00366594" w:rsidRPr="00CA4D8D">
              <w:rPr>
                <w:rFonts w:cstheme="minorHAnsi"/>
                <w:sz w:val="20"/>
                <w:szCs w:val="20"/>
              </w:rPr>
              <w:t xml:space="preserve"> gün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03.10.2025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52366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YÖNETİCİ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ONUR BİÇER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TARSUS GÜCÜ</w:t>
            </w:r>
          </w:p>
        </w:tc>
        <w:tc>
          <w:tcPr>
            <w:tcW w:w="2088" w:type="dxa"/>
          </w:tcPr>
          <w:p w:rsidR="00393A95" w:rsidRPr="00CA4D8D" w:rsidRDefault="00710481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 xml:space="preserve">30 </w:t>
            </w:r>
            <w:r w:rsidR="00366594" w:rsidRPr="00CA4D8D">
              <w:rPr>
                <w:rFonts w:cstheme="minorHAnsi"/>
                <w:sz w:val="20"/>
                <w:szCs w:val="20"/>
              </w:rPr>
              <w:t>gün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ANTRENÖR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CUMALİ BERAT BÜYÜKKÖKEN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TARSUS GÜCÜ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Önceki cezalarına ek 4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70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ONURALP TÜRK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BİNEVLER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Kural Gereği 1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284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BARIŞ İSNAÇ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BİNEVLER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Kural Gereği 1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137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B.ŞAHİN KÖSTEN</w:t>
            </w: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TARSUS GÜCÜ</w:t>
            </w:r>
          </w:p>
        </w:tc>
        <w:tc>
          <w:tcPr>
            <w:tcW w:w="2088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Kural Gereği 1 maç</w:t>
            </w:r>
          </w:p>
        </w:tc>
        <w:tc>
          <w:tcPr>
            <w:tcW w:w="1414" w:type="dxa"/>
          </w:tcPr>
          <w:p w:rsidR="00393A95" w:rsidRPr="00CA4D8D" w:rsidRDefault="00366594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04.10.2025</w:t>
            </w: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SÜPER LİG</w:t>
            </w: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A4D8D">
              <w:rPr>
                <w:rFonts w:cstheme="minorHAnsi"/>
                <w:sz w:val="20"/>
                <w:szCs w:val="20"/>
              </w:rPr>
              <w:t>SPORCU</w:t>
            </w:r>
          </w:p>
        </w:tc>
      </w:tr>
      <w:tr w:rsidR="00393A95" w:rsidRPr="00776117" w:rsidTr="00393A95">
        <w:trPr>
          <w:trHeight w:val="137"/>
          <w:jc w:val="center"/>
        </w:trPr>
        <w:tc>
          <w:tcPr>
            <w:tcW w:w="232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1" w:type="dxa"/>
          </w:tcPr>
          <w:p w:rsidR="00393A95" w:rsidRPr="00CA4D8D" w:rsidRDefault="00393A95" w:rsidP="00393A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1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8" w:type="dxa"/>
          </w:tcPr>
          <w:p w:rsidR="00393A95" w:rsidRPr="00CA4D8D" w:rsidRDefault="00393A95" w:rsidP="00393A9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135D9F" w:rsidRDefault="00CA4D8D" w:rsidP="00710481">
      <w:pPr>
        <w:spacing w:line="240" w:lineRule="auto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1) </w:t>
      </w:r>
      <w:r w:rsidR="00710481" w:rsidRPr="00710481">
        <w:rPr>
          <w:rFonts w:cstheme="minorHAnsi"/>
        </w:rPr>
        <w:t xml:space="preserve">03.10.2025 tarihinde Koray Aydın sahasında oynana Yenişehir </w:t>
      </w:r>
      <w:r w:rsidR="009E0B5D">
        <w:rPr>
          <w:rFonts w:cstheme="minorHAnsi"/>
        </w:rPr>
        <w:t>B</w:t>
      </w:r>
      <w:r w:rsidR="00710481" w:rsidRPr="00710481">
        <w:rPr>
          <w:rFonts w:cstheme="minorHAnsi"/>
        </w:rPr>
        <w:t xml:space="preserve">elediye 33 Spor – Tarsus Spor Kulübü arasında oynanan süper amatör lig müsabakası 0-1 Tarsus Spor Lehine tamamlanmış olup Yenişehir Belediye 33 Spor kulübünün 06.10.2025 tarihli dilekçesine istinaden Tarsus Sporun 1408139 lisans </w:t>
      </w:r>
      <w:proofErr w:type="spellStart"/>
      <w:r w:rsidR="00710481" w:rsidRPr="00710481">
        <w:rPr>
          <w:rFonts w:cstheme="minorHAnsi"/>
        </w:rPr>
        <w:t>nolu</w:t>
      </w:r>
      <w:proofErr w:type="spellEnd"/>
      <w:r w:rsidR="00710481" w:rsidRPr="00710481">
        <w:rPr>
          <w:rFonts w:cstheme="minorHAnsi"/>
        </w:rPr>
        <w:t xml:space="preserve"> oyuncusu Oğuz </w:t>
      </w:r>
      <w:proofErr w:type="spellStart"/>
      <w:r w:rsidR="00710481" w:rsidRPr="00710481">
        <w:rPr>
          <w:rFonts w:cstheme="minorHAnsi"/>
        </w:rPr>
        <w:t>ÖZŞİMŞEK’in</w:t>
      </w:r>
      <w:proofErr w:type="spellEnd"/>
      <w:r w:rsidR="00710481" w:rsidRPr="00710481">
        <w:rPr>
          <w:rFonts w:cstheme="minorHAnsi"/>
        </w:rPr>
        <w:t xml:space="preserve"> 2024-2025 sezonundan kalan cezası o</w:t>
      </w:r>
      <w:r w:rsidR="009E0B5D">
        <w:rPr>
          <w:rFonts w:cstheme="minorHAnsi"/>
        </w:rPr>
        <w:t>lduğuna dair itirazı İl Disiplin</w:t>
      </w:r>
      <w:r w:rsidR="00710481" w:rsidRPr="00710481">
        <w:rPr>
          <w:rFonts w:cstheme="minorHAnsi"/>
        </w:rPr>
        <w:t xml:space="preserve"> Kurulumuzca araştırmalar neticesinde sabit görüldüğünden F.M.T.  ilgili maddesi gereği Tarsus Sporun 3-0 hükmen mağlup</w:t>
      </w:r>
      <w:bookmarkStart w:id="0" w:name="_GoBack"/>
      <w:bookmarkEnd w:id="0"/>
      <w:r w:rsidR="00710481" w:rsidRPr="00710481">
        <w:rPr>
          <w:rFonts w:cstheme="minorHAnsi"/>
        </w:rPr>
        <w:t xml:space="preserve"> edilmesine</w:t>
      </w:r>
      <w:r>
        <w:rPr>
          <w:rFonts w:cstheme="minorHAnsi"/>
        </w:rPr>
        <w:t xml:space="preserve"> Yenişehir Belediye 33 Spora 3 gol 3 puan verilmesine, </w:t>
      </w:r>
      <w:proofErr w:type="gramEnd"/>
    </w:p>
    <w:p w:rsidR="00CA4D8D" w:rsidRPr="00CA4D8D" w:rsidRDefault="00CA4D8D" w:rsidP="00CA4D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2) 04.10.2025 tarihinde Suni Çim Sahasında oynanan İçel Yol Spor – Tarsus Gücü müsabakası 2-3 Tarsus Gücünün galibiyeti ile biten müsabakada İçel Yol Spor kulübünün 06.10.2025 tarihli dilekçesine istinaden Tarsus Gücü Sporun 88 forma </w:t>
      </w:r>
      <w:proofErr w:type="spellStart"/>
      <w:r>
        <w:rPr>
          <w:rFonts w:cstheme="minorHAnsi"/>
        </w:rPr>
        <w:t>nolu</w:t>
      </w:r>
      <w:proofErr w:type="spellEnd"/>
      <w:r>
        <w:rPr>
          <w:rFonts w:cstheme="minorHAnsi"/>
        </w:rPr>
        <w:t xml:space="preserve"> oyuncusu Cumali Berat </w:t>
      </w:r>
      <w:proofErr w:type="gramStart"/>
      <w:r>
        <w:rPr>
          <w:rFonts w:cstheme="minorHAnsi"/>
        </w:rPr>
        <w:t>BÜYÜKKÖKEN  cezalı</w:t>
      </w:r>
      <w:proofErr w:type="gramEnd"/>
      <w:r>
        <w:rPr>
          <w:rFonts w:cstheme="minorHAnsi"/>
        </w:rPr>
        <w:t xml:space="preserve"> olduğuna dair yapılan itirazı kurulumuzca incelenmiş olup itirazı sabit görüldüğünden F.M.T. ilgili maddesi gereği Tarsus Gücünün  3-0 hükmen mağlup edilmesine İçel Yol Spor Kulübüne 3 gol 3 puan verilmesine karar verilmiştir.</w:t>
      </w:r>
    </w:p>
    <w:p w:rsidR="009E0B5D" w:rsidRDefault="009E0B5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MEHMET FERAH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>
        <w:rPr>
          <w:rFonts w:ascii="Times New Roman" w:hAnsi="Times New Roman" w:cs="Times New Roman"/>
          <w:b/>
          <w:sz w:val="24"/>
          <w:szCs w:val="24"/>
        </w:rPr>
        <w:t>HÜSEYİN UMUT İNCEL</w:t>
      </w:r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AV.BAŞKAN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AV.BAŞKAN V.</w:t>
      </w:r>
    </w:p>
    <w:p w:rsidR="007D22CE" w:rsidRPr="007D22CE" w:rsidRDefault="007D22CE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22CE" w:rsidRPr="007D22CE" w:rsidRDefault="007D22CE" w:rsidP="007D22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22CE">
        <w:rPr>
          <w:rFonts w:ascii="Times New Roman" w:hAnsi="Times New Roman" w:cs="Times New Roman"/>
          <w:b/>
          <w:sz w:val="24"/>
          <w:szCs w:val="24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>ÜSEYİN SOYER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UĞUR BIYIK</w:t>
      </w:r>
      <w:r w:rsidRPr="007D22CE">
        <w:rPr>
          <w:rFonts w:ascii="Times New Roman" w:hAnsi="Times New Roman" w:cs="Times New Roman"/>
          <w:b/>
          <w:sz w:val="24"/>
          <w:szCs w:val="24"/>
        </w:rPr>
        <w:tab/>
      </w:r>
      <w:r w:rsidRPr="007D22CE">
        <w:rPr>
          <w:rFonts w:ascii="Times New Roman" w:hAnsi="Times New Roman" w:cs="Times New Roman"/>
          <w:b/>
          <w:sz w:val="24"/>
          <w:szCs w:val="24"/>
        </w:rPr>
        <w:tab/>
        <w:t>YUSUF AYTEKİN</w:t>
      </w:r>
    </w:p>
    <w:p w:rsidR="007D22CE" w:rsidRPr="007D22CE" w:rsidRDefault="00F00BCD" w:rsidP="00F00BC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ÜYE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r w:rsidR="007D22CE" w:rsidRPr="007D22CE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7D22CE" w:rsidRPr="007D22CE">
        <w:rPr>
          <w:rFonts w:ascii="Times New Roman" w:hAnsi="Times New Roman" w:cs="Times New Roman"/>
          <w:b/>
          <w:sz w:val="24"/>
          <w:szCs w:val="24"/>
        </w:rPr>
        <w:t>ÜYE</w:t>
      </w:r>
      <w:proofErr w:type="spellEnd"/>
    </w:p>
    <w:p w:rsidR="00EE717D" w:rsidRPr="007D22CE" w:rsidRDefault="00EE717D" w:rsidP="00EE717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E717D" w:rsidRPr="007D22CE" w:rsidSect="00D36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211E9"/>
    <w:rsid w:val="00062F1D"/>
    <w:rsid w:val="00135D9F"/>
    <w:rsid w:val="00244279"/>
    <w:rsid w:val="002C6EFB"/>
    <w:rsid w:val="00356E80"/>
    <w:rsid w:val="00366594"/>
    <w:rsid w:val="00393A95"/>
    <w:rsid w:val="00505398"/>
    <w:rsid w:val="00523665"/>
    <w:rsid w:val="005D7687"/>
    <w:rsid w:val="006E4E85"/>
    <w:rsid w:val="00700301"/>
    <w:rsid w:val="00710481"/>
    <w:rsid w:val="007716FC"/>
    <w:rsid w:val="00776117"/>
    <w:rsid w:val="007D22CE"/>
    <w:rsid w:val="00816500"/>
    <w:rsid w:val="00830AD9"/>
    <w:rsid w:val="00971DBA"/>
    <w:rsid w:val="009E0B5D"/>
    <w:rsid w:val="00AD3603"/>
    <w:rsid w:val="00B108D7"/>
    <w:rsid w:val="00B211E9"/>
    <w:rsid w:val="00B90DD7"/>
    <w:rsid w:val="00BD7F3B"/>
    <w:rsid w:val="00CA4D8D"/>
    <w:rsid w:val="00D366C3"/>
    <w:rsid w:val="00DF2588"/>
    <w:rsid w:val="00EE717D"/>
    <w:rsid w:val="00F00BCD"/>
    <w:rsid w:val="00F56CE6"/>
    <w:rsid w:val="00F6428D"/>
    <w:rsid w:val="00F70BDC"/>
    <w:rsid w:val="00F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C36F9"/>
  <w15:docId w15:val="{4B493606-CC7E-4BC8-A341-E609406D3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uiPriority w:val="10"/>
    <w:qFormat/>
    <w:rsid w:val="005053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5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2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2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ASKFLAPTOP</dc:creator>
  <cp:keywords/>
  <dc:description/>
  <cp:lastModifiedBy>wın10</cp:lastModifiedBy>
  <cp:revision>25</cp:revision>
  <cp:lastPrinted>2025-10-08T12:18:00Z</cp:lastPrinted>
  <dcterms:created xsi:type="dcterms:W3CDTF">2022-10-17T01:19:00Z</dcterms:created>
  <dcterms:modified xsi:type="dcterms:W3CDTF">2025-10-09T09:45:00Z</dcterms:modified>
</cp:coreProperties>
</file>